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7BF97" w14:textId="77777777" w:rsidR="00692272" w:rsidRDefault="00E632A7">
      <w:pPr>
        <w:jc w:val="right"/>
      </w:pPr>
      <w:r>
        <w:t>Приложение № 3</w:t>
      </w:r>
    </w:p>
    <w:p w14:paraId="652DD719" w14:textId="77777777" w:rsidR="00692272" w:rsidRDefault="00E632A7">
      <w:pPr>
        <w:jc w:val="right"/>
      </w:pPr>
      <w:r>
        <w:t>к Договору</w:t>
      </w:r>
      <w:r>
        <w:br/>
        <w:t>от «___» ___________ 20 ___ г. № _____</w:t>
      </w:r>
    </w:p>
    <w:p w14:paraId="2AA1D2B8" w14:textId="77777777" w:rsidR="00692272" w:rsidRDefault="00692272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b/>
          <w:color w:val="000000"/>
          <w:sz w:val="24"/>
          <w:szCs w:val="24"/>
        </w:rPr>
      </w:pPr>
    </w:p>
    <w:p w14:paraId="1D1DA141" w14:textId="77777777" w:rsidR="00692272" w:rsidRDefault="00E632A7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КАЛЕНДАРНЫЙ ПЛАН</w:t>
      </w:r>
      <w:r>
        <w:rPr>
          <w:b/>
          <w:color w:val="000000"/>
          <w:sz w:val="24"/>
          <w:szCs w:val="24"/>
        </w:rPr>
        <w:br/>
        <w:t>реализации Договора</w:t>
      </w:r>
    </w:p>
    <w:p w14:paraId="14C00E3C" w14:textId="77777777" w:rsidR="00692272" w:rsidRDefault="00692272">
      <w:pPr>
        <w:widowControl w:val="0"/>
        <w:ind w:firstLine="0"/>
        <w:rPr>
          <w:sz w:val="24"/>
          <w:szCs w:val="24"/>
        </w:rPr>
      </w:pPr>
    </w:p>
    <w:tbl>
      <w:tblPr>
        <w:tblStyle w:val="af4"/>
        <w:tblW w:w="147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6243"/>
        <w:gridCol w:w="1585"/>
        <w:gridCol w:w="1727"/>
        <w:gridCol w:w="1727"/>
        <w:gridCol w:w="2845"/>
      </w:tblGrid>
      <w:tr w:rsidR="00692272" w14:paraId="4BEC964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EE28C" w14:textId="77777777" w:rsidR="00692272" w:rsidRDefault="00E632A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5EB07" w14:textId="77777777" w:rsidR="00692272" w:rsidRDefault="00E632A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мероприятия/работы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6410A" w14:textId="77777777" w:rsidR="00692272" w:rsidRDefault="00E632A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Ответственная Сторона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9D9C6" w14:textId="77777777" w:rsidR="00692272" w:rsidRDefault="00E632A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начала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4632A" w14:textId="77777777" w:rsidR="00692272" w:rsidRDefault="00E632A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окончания </w:t>
            </w:r>
            <w:r>
              <w:rPr>
                <w:i/>
                <w:sz w:val="24"/>
                <w:szCs w:val="24"/>
              </w:rPr>
              <w:t>(календарные дни)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CFAC0" w14:textId="77777777" w:rsidR="00692272" w:rsidRDefault="00E632A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Ожидаемый результат</w:t>
            </w:r>
          </w:p>
        </w:tc>
      </w:tr>
      <w:tr w:rsidR="00692272" w14:paraId="0985A834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003B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C5BA" w14:textId="77777777" w:rsidR="00692272" w:rsidRDefault="00E632A7">
            <w:pPr>
              <w:widowControl w:val="0"/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Оператору информации и документов в соответствии с Приложением № 2 к Договору, за исключением персональных данных физических лиц, не требующихся для выполнения Оператором своих обязательств по настоящему </w:t>
            </w:r>
            <w:proofErr w:type="gramStart"/>
            <w:r>
              <w:rPr>
                <w:sz w:val="24"/>
                <w:szCs w:val="24"/>
              </w:rPr>
              <w:t>Договору,  необходимых</w:t>
            </w:r>
            <w:proofErr w:type="gramEnd"/>
            <w:r>
              <w:rPr>
                <w:sz w:val="24"/>
                <w:szCs w:val="24"/>
              </w:rPr>
              <w:t xml:space="preserve"> для формирования Информационного ресурса Сервиса, а также данных, необходимых для интеграции и/или обеспечения информационного взаимодействия Сервиса и исполнения настоящего Договора.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58C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56F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E978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9E5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Оператору предоставлена информация и документы, с целью формирования Информационного ресурса Сервиса, а </w:t>
            </w:r>
            <w:proofErr w:type="gramStart"/>
            <w:r>
              <w:rPr>
                <w:sz w:val="24"/>
                <w:szCs w:val="24"/>
              </w:rPr>
              <w:t>также  для</w:t>
            </w:r>
            <w:proofErr w:type="gramEnd"/>
            <w:r>
              <w:rPr>
                <w:sz w:val="24"/>
                <w:szCs w:val="24"/>
              </w:rPr>
              <w:t xml:space="preserve"> интеграции и/или обеспечения информационного взаимодействия Сервиса и исполнения настоящего Договора</w:t>
            </w:r>
          </w:p>
        </w:tc>
      </w:tr>
      <w:tr w:rsidR="00692272" w14:paraId="11D8BF3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8265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3CAC" w14:textId="77777777" w:rsidR="00692272" w:rsidRDefault="00E632A7">
            <w:pPr>
              <w:widowControl w:val="0"/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Приём от Заказчика по акту приема-передачи информации и документов в соответствии с Приложением № 2 к Договору, данных, необходимых для формирования Информационного ресурса и для   исполнения   настоящего   Договора, за исключением персональных данных физических лиц, не требующихся для выполнения </w:t>
            </w:r>
            <w:r>
              <w:rPr>
                <w:sz w:val="24"/>
                <w:szCs w:val="24"/>
              </w:rPr>
              <w:lastRenderedPageBreak/>
              <w:t>Оператором своих обязательств по настоящему Договору.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867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B0B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3CE3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87F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получены Оператором</w:t>
            </w:r>
          </w:p>
        </w:tc>
      </w:tr>
      <w:tr w:rsidR="00692272" w14:paraId="26D99013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6831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0242" w14:textId="497DAFB4" w:rsidR="00692272" w:rsidRDefault="00E6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48"/>
              </w:tabs>
              <w:ind w:right="-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Информационного ресурса Сервиса с использованием информации и документов в соответствии с Приложением № 2 к Договору, за исключением персональных данных физических лиц, не требующихся для выполнения Оператором своих обязательств по настоящему Договору, информации, размещаемой в Сервисе, данных пользователей, данных, получаемых из внешних систем.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6B6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341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431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D90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Сформирован Информационный ресурса Сервиса, данные загружены в Сервис</w:t>
            </w:r>
          </w:p>
        </w:tc>
      </w:tr>
      <w:tr w:rsidR="00692272" w14:paraId="5F7722D5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FB1A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D1E3" w14:textId="4DC91EC3" w:rsidR="00692272" w:rsidRDefault="00E632A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нормативной правовой базы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области, необходимой для урегулирования отношений, связанных с реализацией Договора и обеспечение необходимых условий Оператору для выполнения работ по эксплуатации Сервиса, осуществления им деятельности в целях реализации Договора, в том числе оказание методической и консультационной помощи по вопросам, связанным с выполнением функций оператора Сервиса.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C93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C4A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2E2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5E72" w14:textId="2A912135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Разработана нормативно-правовая база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области, обеспечивающая урегулирование отношений, связанных с функционированием Сервиса. </w:t>
            </w:r>
          </w:p>
          <w:p w14:paraId="1F501D0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Отправлены официальные письма от имени Заказчика о порядке взаимодействия с Оператором.</w:t>
            </w:r>
          </w:p>
        </w:tc>
      </w:tr>
      <w:tr w:rsidR="00692272" w14:paraId="4B400F5F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3E89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02F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целевых показателей в рамках работы Сервиса для подведомственных медицинских и фармацевтических организаций.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4E23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8C8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DB9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848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Утверждены целевые показатели в рамках работы Сервиса</w:t>
            </w:r>
          </w:p>
        </w:tc>
      </w:tr>
      <w:tr w:rsidR="00692272" w14:paraId="760322B1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866D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F86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предоставление Заказчику проекта Регламента использования Сервиса для ввода и обработки информации пользователями.</w:t>
            </w:r>
          </w:p>
          <w:p w14:paraId="20FDB4E1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E25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41A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542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236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и представлен Заказчику проект Регламента использования Сервиса</w:t>
            </w:r>
          </w:p>
        </w:tc>
      </w:tr>
      <w:tr w:rsidR="00692272" w14:paraId="424F457B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D410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5C14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Регламента использования Сервиса для ввода и обработки информации пользователями.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454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AE39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Оператором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91D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4D89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 Регламент использования Сервиса для ввода и обработки информации пользователями</w:t>
            </w:r>
          </w:p>
        </w:tc>
      </w:tr>
      <w:tr w:rsidR="00692272" w14:paraId="4551EF0A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48D0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3831" w14:textId="77777777" w:rsidR="00692272" w:rsidRDefault="00E63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276"/>
              </w:tabs>
              <w:ind w:right="-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Оператору перечня подведомственных медицинских и фармацевтических организаций для внедрения Сервиса с указанием данных контактного лица (фамилия, имя, отчество, контактный телефон и электронная почта), ответственного за внедрение Сервиса в организации.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878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ADE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1DD9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05D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 Перечень медицинских и фармацевтических организаций для внедрения Сервиса </w:t>
            </w:r>
          </w:p>
        </w:tc>
      </w:tr>
      <w:tr w:rsidR="00692272" w14:paraId="4EC9F825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20EE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438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плана мероприятий по подключению подведомственных медицинских и фармацевтических организаций к Сервису.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19B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62B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BDA9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BD8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и утвержден план мероприятий по подключению медицинских и фармацевтических организаций к Сервису</w:t>
            </w:r>
          </w:p>
        </w:tc>
      </w:tr>
      <w:tr w:rsidR="00692272" w14:paraId="3D92E6E0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8E11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E7D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Запуск Сервиса в промышленную эксплуатацию.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B9E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1B6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утверждения плана мероприятий по подключению </w:t>
            </w:r>
            <w:r>
              <w:rPr>
                <w:sz w:val="24"/>
                <w:szCs w:val="24"/>
              </w:rPr>
              <w:lastRenderedPageBreak/>
              <w:t>подведомственных организаций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0122" w14:textId="4E489C4F" w:rsidR="00692272" w:rsidRDefault="00762F0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  <w:bookmarkStart w:id="0" w:name="_GoBack"/>
            <w:bookmarkEnd w:id="0"/>
            <w:r w:rsidR="00E632A7">
              <w:rPr>
                <w:sz w:val="24"/>
                <w:szCs w:val="24"/>
              </w:rPr>
              <w:t xml:space="preserve">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5BB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 предоставил Заказчику возможность подключения к Сервису подведомственных организаций</w:t>
            </w:r>
          </w:p>
        </w:tc>
      </w:tr>
      <w:tr w:rsidR="00692272" w14:paraId="2C2E5909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FB16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16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Подключение медицинских и фармацевтических организаций, подведомственных Заказчику, к Сервису в соответствии с утвержденным планом мероприятий по подключению медицинских и фармацевтических организаций к Сервису.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2B53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Оператор,</w:t>
            </w:r>
          </w:p>
          <w:p w14:paraId="0618E6B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  <w:p w14:paraId="0458EDD4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999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 плана мероприятий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D27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плану мероприятий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7AF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Подключены медицинские и фармацевтические организации к Сервису</w:t>
            </w:r>
          </w:p>
        </w:tc>
      </w:tr>
      <w:tr w:rsidR="00692272" w14:paraId="5EFE88C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844A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D270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предоставление Заказчику проектов типовых форм договоров о подключении пользователей к Сервису.</w:t>
            </w:r>
          </w:p>
          <w:p w14:paraId="3302FE6F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C9C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C9B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32B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B1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Разработаны типовые формы договоров, переданы Заказчику</w:t>
            </w:r>
          </w:p>
        </w:tc>
      </w:tr>
      <w:tr w:rsidR="00692272" w14:paraId="0FE16160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F615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81E2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Подключение пользователей к Сервису в соответствии с Регламентом и условиями заключаемых с пользователями договоров на подключение к Сервису.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976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8EF4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утверждения форм договоров на подключение к Сервису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117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C326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Обеспечивается подключение пользователей к Сервису</w:t>
            </w:r>
          </w:p>
        </w:tc>
      </w:tr>
      <w:tr w:rsidR="00692272" w14:paraId="2C7D2D8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47D0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C949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ответственных за эксплуатацию МИС, АИС АО (по ЛЛО) о необходимости интеграции с Сервисом.</w:t>
            </w:r>
          </w:p>
          <w:p w14:paraId="0C92BD61" w14:textId="77777777" w:rsidR="00692272" w:rsidRDefault="00692272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D2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025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F7C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941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Операторы интегрируемых систем уведомлены о необходимости интеграции с Сервисом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92272" w14:paraId="685DEAD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3370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2DA6" w14:textId="0F0DD33A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поддержки информационно-технологической инфраструктуры электронного взаимодействия между Р</w:t>
            </w:r>
            <w:r w:rsidR="0033284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ЕГИСЗ КО и Сервисом.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0A9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92DB" w14:textId="136EFF61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реализации интеграции </w:t>
            </w:r>
            <w:r>
              <w:rPr>
                <w:sz w:val="24"/>
                <w:szCs w:val="24"/>
              </w:rPr>
              <w:lastRenderedPageBreak/>
              <w:t>Сервиса с Р</w:t>
            </w:r>
            <w:r w:rsidR="0033284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ЕГИСЗ КО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BE63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срока </w:t>
            </w:r>
            <w:r>
              <w:rPr>
                <w:sz w:val="24"/>
                <w:szCs w:val="24"/>
              </w:rPr>
              <w:lastRenderedPageBreak/>
              <w:t>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CC35" w14:textId="73BD4864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76" w:lineRule="auto"/>
              <w:ind w:firstLine="0"/>
              <w:rPr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sz w:val="24"/>
                <w:szCs w:val="24"/>
              </w:rPr>
              <w:lastRenderedPageBreak/>
              <w:t xml:space="preserve">Обеспечено информационно-технологическая инфраструктура </w:t>
            </w:r>
            <w:r>
              <w:rPr>
                <w:sz w:val="24"/>
                <w:szCs w:val="24"/>
              </w:rPr>
              <w:lastRenderedPageBreak/>
              <w:t>электронного взаимодействия между Р</w:t>
            </w:r>
            <w:r w:rsidR="0033284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ЕГИСЗ КО и Сервисом</w:t>
            </w:r>
          </w:p>
        </w:tc>
      </w:tr>
      <w:tr w:rsidR="00692272" w14:paraId="5431FBA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0EEC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654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утверждение пользовательской документации на использование Сервиса.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294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919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0196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B14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Разработана и утверждена пользовательская документация</w:t>
            </w:r>
          </w:p>
        </w:tc>
      </w:tr>
      <w:tr w:rsidR="00692272" w14:paraId="72FF96B4" w14:textId="77777777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1FB9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CA10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мероприятий, направленных на обеспечение ввода</w:t>
            </w:r>
            <w:r>
              <w:rPr>
                <w:color w:val="00B0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данных для формирования Информационного ресурса Сервиса медицинскими и фармацевтическими организациями областного подчинения (мониторинг выписки рецептов в электронной форме, регулярные совещания в целях обеспечения достижения показателей в рамках работы регионального сервиса.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70B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49C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A964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477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Пользователи подключены к Сервису, получают необходимую информацию о возможностях Сервиса и правилах эксплуатации, осуществляют ввод данных</w:t>
            </w:r>
          </w:p>
          <w:p w14:paraId="5A831D15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692272" w14:paraId="6A924559" w14:textId="77777777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5CB1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E251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пользователями Сервиса, относящимися к организациям, подведомственным Заказчику, данных о формируемых электронных рецептах, данных о формируемых фактов отпуска лекарственных препаратов и медицинских изделий по электронным рецептам в соответствии с Регламентом.</w:t>
            </w:r>
          </w:p>
          <w:p w14:paraId="45542C78" w14:textId="77777777" w:rsidR="00692272" w:rsidRDefault="00692272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D8C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145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794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BEB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Пользователи подключены к Сервису, осуществляют ввод данных о формируемых электронных рецептах, данных о формируемых фактов отпуска лекарственных препаратов и медицинских изделий по электронным рецептам в </w:t>
            </w:r>
            <w:r>
              <w:rPr>
                <w:sz w:val="24"/>
                <w:szCs w:val="24"/>
              </w:rPr>
              <w:lastRenderedPageBreak/>
              <w:t>соответствии с Регламентом.</w:t>
            </w:r>
          </w:p>
        </w:tc>
      </w:tr>
      <w:tr w:rsidR="00692272" w14:paraId="747EC452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637E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8B6E" w14:textId="38101264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Широкое информирование пользователей Сервиса о его возможностях и информацией о дополнительных услугах с использованием Сервиса, размещение информационных материалов на стендах в медицинских и фармацевтических организациях, в средствах массовой информации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области.</w:t>
            </w:r>
          </w:p>
          <w:p w14:paraId="4385A658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5E53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Заказчик,</w:t>
            </w:r>
          </w:p>
          <w:p w14:paraId="5B6E921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  <w:p w14:paraId="3BE71A41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F54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3B9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585D" w14:textId="65CAE411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Население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области, юридические лица информированы о возможности получения услуг с использованием Сервиса </w:t>
            </w:r>
          </w:p>
        </w:tc>
      </w:tr>
      <w:tr w:rsidR="00692272" w14:paraId="463D09D1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6424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97B6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Сервиса в объеме, предоставляемом Договором, обеспечение использования Сервиса медицинскими и фармацевтическими организациями областного подчинения, в объеме не менее объемов, установленных согласованными целевыми показателями.</w:t>
            </w:r>
          </w:p>
          <w:p w14:paraId="318D0AC4" w14:textId="77777777" w:rsidR="00692272" w:rsidRDefault="00692272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DF8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7EE9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78F3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E6F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 используется медицинскими и фармацевтическими организациями областного подчинения, в объеме не менее объемов, установленных целевыми показателями, изложенными в Приложении № 4 к настоящему Договору. Целевые показатели достигнуты.</w:t>
            </w:r>
          </w:p>
        </w:tc>
      </w:tr>
      <w:tr w:rsidR="00692272" w14:paraId="2E69ABFA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8093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6596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сопровождение, администрирование, эксплуатация и развитие Сервиса.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11B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AA36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BD9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6FB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Оказываются услуги по техническому сопровождению, администрированию, </w:t>
            </w:r>
            <w:r>
              <w:rPr>
                <w:sz w:val="24"/>
                <w:szCs w:val="24"/>
              </w:rPr>
              <w:lastRenderedPageBreak/>
              <w:t>эксплуатации и развитию Сервиса</w:t>
            </w:r>
          </w:p>
        </w:tc>
      </w:tr>
      <w:tr w:rsidR="00692272" w14:paraId="0F759131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7043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770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и согласование информационных материалов для широкого информирования пользователей Сервиса о его возможностях и информации о дополнительных услугах с использованием Сервиса.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4CB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F398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117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F19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материалы согласованы</w:t>
            </w:r>
          </w:p>
        </w:tc>
      </w:tr>
      <w:tr w:rsidR="00692272" w14:paraId="41E808C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BC06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0701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Сервиса. </w:t>
            </w:r>
          </w:p>
          <w:p w14:paraId="65325627" w14:textId="77777777" w:rsidR="00692272" w:rsidRDefault="00692272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F72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621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C40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окончания срока действия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3EE8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Оказываются пользователям услуги с использованием Сервиса</w:t>
            </w:r>
          </w:p>
        </w:tc>
      </w:tr>
      <w:tr w:rsidR="00692272" w14:paraId="1147FC2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5A22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D21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Модернизация и актуализация Программного обеспечения Сервиса. </w:t>
            </w:r>
          </w:p>
          <w:p w14:paraId="01ACCE33" w14:textId="77777777" w:rsidR="00692272" w:rsidRDefault="00692272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335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C4DC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DDE6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A05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обеспечение Сервиса соответствует требованиям законодательства </w:t>
            </w:r>
          </w:p>
        </w:tc>
      </w:tr>
      <w:tr w:rsidR="00692272" w14:paraId="7D58A96B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48A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E797" w14:textId="77777777" w:rsidR="00692272" w:rsidRDefault="00E632A7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справочной, методической и технической поддержки пользователям Сервиса в соответствии с условиями Регламента и условиями заключаемых с пользователями договоров на подключение к Сервису, Техническими требованиями параметров оказания услуг Сервиса (Приложение № 1 к Договору).</w:t>
            </w:r>
          </w:p>
          <w:p w14:paraId="20BC744F" w14:textId="77777777" w:rsidR="00692272" w:rsidRDefault="006922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B61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784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5F9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000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Оказываются пользователям услуги с использованием Сервиса, предоставляется справочная и методическая поддержка</w:t>
            </w:r>
          </w:p>
        </w:tc>
      </w:tr>
      <w:tr w:rsidR="00692272" w14:paraId="2C9005CF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5ECA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3B08" w14:textId="77777777" w:rsidR="00692272" w:rsidRDefault="00E6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48"/>
              </w:tabs>
              <w:ind w:right="-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Размещение, хранение и обеспечение сохранности данных, содержащихся в Информационном ресурсе Сервиса, в том числе путем их резервирования и защиты от несанкционированного доступа, а также соблюдение установленные законодательством Российской Федерации </w:t>
            </w:r>
            <w:r>
              <w:rPr>
                <w:sz w:val="24"/>
                <w:szCs w:val="24"/>
              </w:rPr>
              <w:lastRenderedPageBreak/>
              <w:t>требований к обработке персональных данных, информации ограниченного доступа.</w:t>
            </w:r>
          </w:p>
          <w:p w14:paraId="552A7EF7" w14:textId="77777777" w:rsidR="00692272" w:rsidRDefault="00692272">
            <w:pPr>
              <w:widowControl w:val="0"/>
              <w:tabs>
                <w:tab w:val="left" w:pos="156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BA7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8224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570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5B80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сохраняется и защищается от несанкционированного доступа  </w:t>
            </w:r>
          </w:p>
        </w:tc>
      </w:tr>
      <w:tr w:rsidR="00692272" w14:paraId="7721E089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948B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50C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Передача Заказчику Информационного ресурса Сервиса.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58DB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816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5 календарных дней до окончания срока действия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4C71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даты истечения срока действия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5B9A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Заказчику передан Информационный ресурс </w:t>
            </w:r>
          </w:p>
        </w:tc>
      </w:tr>
      <w:tr w:rsidR="00692272" w14:paraId="708C8BCA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CD72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7AF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sz w:val="24"/>
                <w:szCs w:val="24"/>
              </w:rPr>
              <w:t xml:space="preserve">Актуализация Сервиса по заявке Заказчика в соответствии с требованиями к техническому сопровождению, администрированию, эксплуатации и развитию Сервиса (Приложение №1 к Договору).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F6F5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CD94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5F8F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E504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Настройка программного обеспечения Сервиса, а также исправление ошибок в программном обеспечении Сервиса</w:t>
            </w:r>
          </w:p>
        </w:tc>
      </w:tr>
      <w:tr w:rsidR="00692272" w14:paraId="0C0D2D9D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AD35" w14:textId="77777777" w:rsidR="00692272" w:rsidRDefault="006922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A897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(развитие) Сервиса с учетом требований к техническому сопровождению, администрированию, эксплуатации и развитию Сервиса (Приложение №1 к Договору).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76A2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ED28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FC3D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686E" w14:textId="77777777" w:rsidR="00692272" w:rsidRDefault="00E632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Модификация программного обеспечения Сервиса, выполненная с учетом изменений законодательства в области обеспечения лекарственными средствами и по соглашению Сторон</w:t>
            </w:r>
          </w:p>
        </w:tc>
      </w:tr>
    </w:tbl>
    <w:p w14:paraId="5215BE5E" w14:textId="77777777" w:rsidR="00692272" w:rsidRDefault="00692272">
      <w:pPr>
        <w:ind w:firstLine="0"/>
      </w:pPr>
    </w:p>
    <w:sectPr w:rsidR="00692272">
      <w:pgSz w:w="16840" w:h="11900" w:orient="landscape"/>
      <w:pgMar w:top="850" w:right="1134" w:bottom="170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29EC"/>
    <w:multiLevelType w:val="multilevel"/>
    <w:tmpl w:val="F9A03BD2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lowerLetter"/>
      <w:pStyle w:val="2"/>
      <w:lvlText w:val="%2."/>
      <w:lvlJc w:val="left"/>
      <w:pPr>
        <w:ind w:left="1440" w:hanging="360"/>
      </w:pPr>
    </w:lvl>
    <w:lvl w:ilvl="2">
      <w:start w:val="1"/>
      <w:numFmt w:val="lowerRoman"/>
      <w:pStyle w:val="3"/>
      <w:lvlText w:val="%3."/>
      <w:lvlJc w:val="right"/>
      <w:pPr>
        <w:ind w:left="2160" w:hanging="180"/>
      </w:pPr>
    </w:lvl>
    <w:lvl w:ilvl="3">
      <w:start w:val="1"/>
      <w:numFmt w:val="decimal"/>
      <w:pStyle w:val="4"/>
      <w:lvlText w:val="%4."/>
      <w:lvlJc w:val="left"/>
      <w:pPr>
        <w:ind w:left="2880" w:hanging="360"/>
      </w:pPr>
    </w:lvl>
    <w:lvl w:ilvl="4">
      <w:start w:val="1"/>
      <w:numFmt w:val="lowerLetter"/>
      <w:pStyle w:val="5"/>
      <w:lvlText w:val="%5."/>
      <w:lvlJc w:val="left"/>
      <w:pPr>
        <w:ind w:left="3600" w:hanging="360"/>
      </w:pPr>
    </w:lvl>
    <w:lvl w:ilvl="5">
      <w:start w:val="1"/>
      <w:numFmt w:val="lowerRoman"/>
      <w:pStyle w:val="6"/>
      <w:lvlText w:val="%6."/>
      <w:lvlJc w:val="right"/>
      <w:pPr>
        <w:ind w:left="4320" w:hanging="180"/>
      </w:pPr>
    </w:lvl>
    <w:lvl w:ilvl="6">
      <w:start w:val="1"/>
      <w:numFmt w:val="decimal"/>
      <w:pStyle w:val="7"/>
      <w:lvlText w:val="%7."/>
      <w:lvlJc w:val="left"/>
      <w:pPr>
        <w:ind w:left="5040" w:hanging="360"/>
      </w:pPr>
    </w:lvl>
    <w:lvl w:ilvl="7">
      <w:start w:val="1"/>
      <w:numFmt w:val="lowerLetter"/>
      <w:pStyle w:val="8"/>
      <w:lvlText w:val="%8."/>
      <w:lvlJc w:val="left"/>
      <w:pPr>
        <w:ind w:left="5760" w:hanging="360"/>
      </w:pPr>
    </w:lvl>
    <w:lvl w:ilvl="8">
      <w:start w:val="1"/>
      <w:numFmt w:val="lowerRoman"/>
      <w:pStyle w:val="9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72"/>
    <w:rsid w:val="00332845"/>
    <w:rsid w:val="0042468A"/>
    <w:rsid w:val="00596C74"/>
    <w:rsid w:val="00692272"/>
    <w:rsid w:val="00762F01"/>
    <w:rsid w:val="00B42031"/>
    <w:rsid w:val="00E632A7"/>
    <w:rsid w:val="00EC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70F2"/>
  <w15:docId w15:val="{01A69FCE-4921-4FA2-8789-B5C54C2F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F6"/>
    <w:rPr>
      <w:szCs w:val="20"/>
    </w:rPr>
  </w:style>
  <w:style w:type="paragraph" w:styleId="1">
    <w:name w:val="heading 1"/>
    <w:aliases w:val="_Заголовок1,Заголовок 1 Знак Знак Знак Знак Знак Знак Знак Знак,ТП Заголовок 1,H1,1,h1"/>
    <w:basedOn w:val="a"/>
    <w:link w:val="10"/>
    <w:uiPriority w:val="9"/>
    <w:qFormat/>
    <w:rsid w:val="007A20F6"/>
    <w:pPr>
      <w:numPr>
        <w:numId w:val="1"/>
      </w:numPr>
      <w:ind w:left="360"/>
      <w:jc w:val="left"/>
      <w:outlineLvl w:val="0"/>
    </w:pPr>
    <w:rPr>
      <w:b/>
      <w:bCs/>
      <w:kern w:val="36"/>
      <w:szCs w:val="48"/>
    </w:rPr>
  </w:style>
  <w:style w:type="paragraph" w:styleId="2">
    <w:name w:val="heading 2"/>
    <w:aliases w:val="ç2,H2,h2,Раздел,Level 1,Headline,Заголовок 2 new,Подраздел"/>
    <w:basedOn w:val="a"/>
    <w:link w:val="20"/>
    <w:uiPriority w:val="9"/>
    <w:semiHidden/>
    <w:unhideWhenUsed/>
    <w:qFormat/>
    <w:rsid w:val="007A20F6"/>
    <w:pPr>
      <w:numPr>
        <w:ilvl w:val="1"/>
        <w:numId w:val="1"/>
      </w:numPr>
      <w:spacing w:before="100" w:beforeAutospacing="1" w:after="100" w:afterAutospacing="1"/>
      <w:jc w:val="left"/>
      <w:outlineLvl w:val="1"/>
    </w:pPr>
    <w:rPr>
      <w:b/>
      <w:bCs/>
      <w:szCs w:val="36"/>
    </w:rPr>
  </w:style>
  <w:style w:type="paragraph" w:styleId="3">
    <w:name w:val="heading 3"/>
    <w:aliases w:val="ТП Заголовок 3"/>
    <w:basedOn w:val="a"/>
    <w:next w:val="a"/>
    <w:link w:val="30"/>
    <w:uiPriority w:val="9"/>
    <w:semiHidden/>
    <w:unhideWhenUsed/>
    <w:qFormat/>
    <w:rsid w:val="007A20F6"/>
    <w:pPr>
      <w:widowControl w:val="0"/>
      <w:numPr>
        <w:ilvl w:val="2"/>
        <w:numId w:val="1"/>
      </w:numPr>
      <w:spacing w:before="240" w:after="60" w:line="276" w:lineRule="auto"/>
      <w:jc w:val="left"/>
      <w:outlineLvl w:val="2"/>
    </w:pPr>
    <w:rPr>
      <w:rFonts w:eastAsia="MS Gothic"/>
      <w:bCs/>
      <w:szCs w:val="26"/>
      <w:lang w:eastAsia="en-US"/>
    </w:rPr>
  </w:style>
  <w:style w:type="paragraph" w:styleId="4">
    <w:name w:val="heading 4"/>
    <w:aliases w:val="Заголовок 4 (Приложение),h4,Level 4 Topic Heading,H4,Sub-Minor,Case Sub-Header,heading4,ТП Заголовок 4,Заголовок 4 Знак1 Знак,Заголовок 4 Знак Знак Знак"/>
    <w:basedOn w:val="a"/>
    <w:next w:val="a"/>
    <w:link w:val="40"/>
    <w:uiPriority w:val="9"/>
    <w:semiHidden/>
    <w:unhideWhenUsed/>
    <w:qFormat/>
    <w:rsid w:val="007A20F6"/>
    <w:pPr>
      <w:keepNext/>
      <w:numPr>
        <w:ilvl w:val="3"/>
        <w:numId w:val="1"/>
      </w:numPr>
      <w:spacing w:before="240" w:after="60" w:line="276" w:lineRule="auto"/>
      <w:jc w:val="left"/>
      <w:outlineLvl w:val="3"/>
    </w:pPr>
    <w:rPr>
      <w:rFonts w:ascii="Cambria" w:eastAsia="MS Mincho" w:hAnsi="Cambria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0F6"/>
    <w:pPr>
      <w:keepNext/>
      <w:keepLines/>
      <w:numPr>
        <w:ilvl w:val="4"/>
        <w:numId w:val="1"/>
      </w:numPr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6">
    <w:name w:val="heading 6"/>
    <w:aliases w:val="PIM 6"/>
    <w:basedOn w:val="a"/>
    <w:next w:val="a"/>
    <w:link w:val="60"/>
    <w:uiPriority w:val="9"/>
    <w:semiHidden/>
    <w:unhideWhenUsed/>
    <w:qFormat/>
    <w:rsid w:val="007A20F6"/>
    <w:pPr>
      <w:keepNext/>
      <w:keepLines/>
      <w:numPr>
        <w:ilvl w:val="5"/>
        <w:numId w:val="1"/>
      </w:numPr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7">
    <w:name w:val="heading 7"/>
    <w:aliases w:val="PIM 7"/>
    <w:basedOn w:val="a"/>
    <w:next w:val="a"/>
    <w:link w:val="70"/>
    <w:unhideWhenUsed/>
    <w:qFormat/>
    <w:rsid w:val="007A20F6"/>
    <w:pPr>
      <w:keepNext/>
      <w:keepLines/>
      <w:numPr>
        <w:ilvl w:val="6"/>
        <w:numId w:val="1"/>
      </w:numPr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nhideWhenUsed/>
    <w:qFormat/>
    <w:rsid w:val="007A20F6"/>
    <w:pPr>
      <w:keepNext/>
      <w:keepLines/>
      <w:numPr>
        <w:ilvl w:val="7"/>
        <w:numId w:val="1"/>
      </w:numPr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9">
    <w:name w:val="heading 9"/>
    <w:basedOn w:val="a"/>
    <w:next w:val="a"/>
    <w:link w:val="90"/>
    <w:unhideWhenUsed/>
    <w:qFormat/>
    <w:rsid w:val="007A20F6"/>
    <w:pPr>
      <w:keepNext/>
      <w:keepLines/>
      <w:numPr>
        <w:ilvl w:val="8"/>
        <w:numId w:val="1"/>
      </w:numPr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autoRedefine/>
    <w:uiPriority w:val="39"/>
    <w:rsid w:val="008A1ECF"/>
    <w:pPr>
      <w:spacing w:before="240" w:after="120" w:line="276" w:lineRule="auto"/>
    </w:pPr>
    <w:rPr>
      <w:rFonts w:eastAsia="Calibri"/>
      <w:b/>
      <w:bCs/>
      <w:color w:val="00000A"/>
    </w:rPr>
  </w:style>
  <w:style w:type="character" w:customStyle="1" w:styleId="10">
    <w:name w:val="Заголовок 1 Знак"/>
    <w:aliases w:val="_Заголовок1 Знак,Заголовок 1 Знак Знак Знак Знак Знак Знак Знак Знак Знак,ТП Заголовок 1 Знак,H1 Знак,1 Знак,h1 Знак"/>
    <w:basedOn w:val="a0"/>
    <w:link w:val="1"/>
    <w:uiPriority w:val="99"/>
    <w:rsid w:val="007A20F6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aliases w:val="ç2 Знак,H2 Знак,h2 Знак,Раздел Знак,Level 1 Знак,Headline Знак,Заголовок 2 new Знак,Подраздел Знак"/>
    <w:basedOn w:val="a0"/>
    <w:link w:val="2"/>
    <w:uiPriority w:val="99"/>
    <w:rsid w:val="007A20F6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aliases w:val="ТП Заголовок 3 Знак"/>
    <w:basedOn w:val="a0"/>
    <w:link w:val="3"/>
    <w:rsid w:val="007A20F6"/>
    <w:rPr>
      <w:rFonts w:ascii="Times New Roman" w:eastAsia="MS Gothic" w:hAnsi="Times New Roman" w:cs="Times New Roman"/>
      <w:bCs/>
      <w:sz w:val="28"/>
      <w:szCs w:val="26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ТП Заголовок 4 Знак,Заголовок 4 Знак1 Знак Знак,Заголовок 4 Знак Знак Знак Знак"/>
    <w:basedOn w:val="a0"/>
    <w:link w:val="4"/>
    <w:rsid w:val="007A20F6"/>
    <w:rPr>
      <w:rFonts w:ascii="Cambria" w:eastAsia="MS Mincho" w:hAnsi="Cambr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A20F6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60">
    <w:name w:val="Заголовок 6 Знак"/>
    <w:aliases w:val="PIM 6 Знак"/>
    <w:basedOn w:val="a0"/>
    <w:link w:val="6"/>
    <w:rsid w:val="007A20F6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70">
    <w:name w:val="Заголовок 7 Знак"/>
    <w:aliases w:val="PIM 7 Знак"/>
    <w:basedOn w:val="a0"/>
    <w:link w:val="7"/>
    <w:rsid w:val="007A20F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0">
    <w:name w:val="Заголовок 8 Знак"/>
    <w:basedOn w:val="a0"/>
    <w:link w:val="8"/>
    <w:rsid w:val="007A20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7A20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List Paragraph"/>
    <w:aliases w:val="Маркер,Bullet List,FooterText,numbered,Абзац списка нумерованный,Paragraphe de liste1,lp1,Use Case List Paragraph,ТЗ список,Абзац списка литеральный,Маркированный список 1"/>
    <w:basedOn w:val="a"/>
    <w:link w:val="a5"/>
    <w:uiPriority w:val="34"/>
    <w:qFormat/>
    <w:rsid w:val="007A20F6"/>
    <w:pPr>
      <w:ind w:left="720"/>
      <w:contextualSpacing/>
    </w:pPr>
  </w:style>
  <w:style w:type="character" w:customStyle="1" w:styleId="a5">
    <w:name w:val="Абзац списка Знак"/>
    <w:aliases w:val="Маркер Знак,Bullet List Знак,FooterText Знак,numbered Знак,Абзац списка нумерованный Знак,Paragraphe de liste1 Знак,lp1 Знак,Use Case List Paragraph Знак,ТЗ список Знак,Абзац списка литеральный Знак,Маркированный список 1 Знак"/>
    <w:link w:val="a4"/>
    <w:uiPriority w:val="34"/>
    <w:locked/>
    <w:rsid w:val="007A20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nhideWhenUsed/>
    <w:rsid w:val="00D02504"/>
    <w:rPr>
      <w:sz w:val="16"/>
      <w:szCs w:val="16"/>
    </w:rPr>
  </w:style>
  <w:style w:type="paragraph" w:styleId="a7">
    <w:name w:val="annotation text"/>
    <w:basedOn w:val="a"/>
    <w:link w:val="a8"/>
    <w:unhideWhenUsed/>
    <w:rsid w:val="00D02504"/>
    <w:pPr>
      <w:ind w:firstLine="0"/>
      <w:jc w:val="left"/>
    </w:pPr>
    <w:rPr>
      <w:sz w:val="20"/>
      <w:szCs w:val="24"/>
    </w:rPr>
  </w:style>
  <w:style w:type="character" w:customStyle="1" w:styleId="a8">
    <w:name w:val="Текст примечания Знак"/>
    <w:basedOn w:val="a0"/>
    <w:link w:val="a7"/>
    <w:rsid w:val="00D02504"/>
    <w:rPr>
      <w:rFonts w:ascii="Times New Roman" w:eastAsia="Times New Roman" w:hAnsi="Times New Roman" w:cs="Times New Roman"/>
      <w:sz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2504"/>
    <w:rPr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2504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405F92"/>
    <w:pPr>
      <w:ind w:firstLine="709"/>
      <w:jc w:val="both"/>
    </w:pPr>
    <w:rPr>
      <w:b/>
      <w:bCs/>
      <w:szCs w:val="20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405F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68014C"/>
    <w:rPr>
      <w:szCs w:val="20"/>
    </w:rPr>
  </w:style>
  <w:style w:type="paragraph" w:styleId="ae">
    <w:name w:val="header"/>
    <w:basedOn w:val="a"/>
    <w:link w:val="af"/>
    <w:uiPriority w:val="99"/>
    <w:unhideWhenUsed/>
    <w:rsid w:val="009B584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B58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B584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B58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4znjg2Lhr6bynTlxwribZjWbgA==">AMUW2mVwuRT7jibttntvlUKxV48UY4YP/6Bqb9zdhLGtc6Wt7902ha6fGpMmMRGJVtJ12cr++tcCoviPXuSWF2Aoj1usAwOAADf/fT+LsyptiiGsZFcBPbdWfz6b0UtSFbR/4ODsKyV7lzJi4lT7c5gkitrO6I7j6+HbskNw19yu27Oa8CujKYAAhGYl+eI0GJ9XpSOmM5Lu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Валентина Антонова</cp:lastModifiedBy>
  <cp:revision>2</cp:revision>
  <dcterms:created xsi:type="dcterms:W3CDTF">2022-03-02T13:41:00Z</dcterms:created>
  <dcterms:modified xsi:type="dcterms:W3CDTF">2022-03-02T13:41:00Z</dcterms:modified>
</cp:coreProperties>
</file>